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89E" w:rsidRPr="00B9589E" w:rsidRDefault="00B9589E" w:rsidP="00B9589E">
      <w:pPr>
        <w:shd w:val="clear" w:color="auto" w:fill="FFFFFF"/>
        <w:spacing w:after="0" w:line="240" w:lineRule="auto"/>
        <w:rPr>
          <w:rFonts w:ascii="Open Sans" w:eastAsia="Times New Roman" w:hAnsi="Open Sans" w:cs="Times New Roman"/>
          <w:color w:val="393939"/>
          <w:sz w:val="20"/>
          <w:szCs w:val="20"/>
          <w:lang w:val="id-ID" w:eastAsia="id-ID"/>
        </w:rPr>
      </w:pPr>
      <w:r w:rsidRPr="00B9589E">
        <w:rPr>
          <w:rFonts w:ascii="Open Sans" w:eastAsia="Times New Roman" w:hAnsi="Open Sans" w:cs="Times New Roman"/>
          <w:b/>
          <w:bCs/>
          <w:color w:val="393939"/>
          <w:sz w:val="20"/>
          <w:szCs w:val="20"/>
          <w:lang w:val="id-ID" w:eastAsia="id-ID"/>
        </w:rPr>
        <w:t>Pengertian Umum</w:t>
      </w:r>
      <w:r w:rsidRPr="00B9589E">
        <w:rPr>
          <w:rFonts w:ascii="Open Sans" w:eastAsia="Times New Roman" w:hAnsi="Open Sans" w:cs="Times New Roman"/>
          <w:color w:val="393939"/>
          <w:sz w:val="20"/>
          <w:szCs w:val="20"/>
          <w:lang w:val="id-ID" w:eastAsia="id-ID"/>
        </w:rPr>
        <w:br/>
        <w:t>Karantina hewan adalah tempat pengasingan dan/atau tindakan sebagai upaya pencegahan masuk dan tersebarnya hama dan penyakit hewan dari luar negeri dan dari suatu area lain di dalam negeri atau keluarnya dai dalam wilayah Negara Republik Indonesia.</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t>Landasan Hukum Operasional Karantina Hewan</w:t>
      </w:r>
      <w:r w:rsidRPr="00B9589E">
        <w:rPr>
          <w:rFonts w:ascii="Open Sans" w:eastAsia="Times New Roman" w:hAnsi="Open Sans" w:cs="Times New Roman"/>
          <w:color w:val="393939"/>
          <w:sz w:val="20"/>
          <w:szCs w:val="20"/>
          <w:lang w:val="id-ID" w:eastAsia="id-ID"/>
        </w:rPr>
        <w:br/>
        <w:t>1. Undang-undang RI No. 16 Tahun 1992 Tentang Karantina Hewan, Karantina Ikan, Karantina Tumbuhan.</w:t>
      </w:r>
      <w:r w:rsidRPr="00B9589E">
        <w:rPr>
          <w:rFonts w:ascii="Open Sans" w:eastAsia="Times New Roman" w:hAnsi="Open Sans" w:cs="Times New Roman"/>
          <w:color w:val="393939"/>
          <w:sz w:val="20"/>
          <w:szCs w:val="20"/>
          <w:lang w:val="id-ID" w:eastAsia="id-ID"/>
        </w:rPr>
        <w:br/>
        <w:t>2. Peraturan Pemerintah RI No. 82 Tahun 2000 tentang Karantina Hewan.</w:t>
      </w:r>
      <w:r w:rsidRPr="00B9589E">
        <w:rPr>
          <w:rFonts w:ascii="Open Sans" w:eastAsia="Times New Roman" w:hAnsi="Open Sans" w:cs="Times New Roman"/>
          <w:color w:val="393939"/>
          <w:sz w:val="20"/>
          <w:szCs w:val="20"/>
          <w:lang w:val="id-ID" w:eastAsia="id-ID"/>
        </w:rPr>
        <w:br/>
        <w:t>3. Peraturan Pemerintah RI No. 49 Tahun 2002 juncto PP No. 7 Tahun 2004 tentang perubahan atas Tarif atas jenis Penerimaan Negara Bukan Pajak (PNBP).</w:t>
      </w:r>
      <w:r w:rsidRPr="00B9589E">
        <w:rPr>
          <w:rFonts w:ascii="Open Sans" w:eastAsia="Times New Roman" w:hAnsi="Open Sans" w:cs="Times New Roman"/>
          <w:color w:val="393939"/>
          <w:sz w:val="20"/>
          <w:szCs w:val="20"/>
          <w:lang w:val="id-ID" w:eastAsia="id-ID"/>
        </w:rPr>
        <w:br/>
      </w:r>
    </w:p>
    <w:p w:rsidR="00B9589E" w:rsidRPr="00B9589E" w:rsidRDefault="00B9589E" w:rsidP="00B9589E">
      <w:pPr>
        <w:shd w:val="clear" w:color="auto" w:fill="FFFFFF"/>
        <w:spacing w:after="0" w:line="240" w:lineRule="auto"/>
        <w:rPr>
          <w:rFonts w:ascii="Open Sans" w:eastAsia="Times New Roman" w:hAnsi="Open Sans" w:cs="Times New Roman"/>
          <w:color w:val="393939"/>
          <w:sz w:val="20"/>
          <w:szCs w:val="20"/>
          <w:lang w:val="id-ID" w:eastAsia="id-ID"/>
        </w:rPr>
      </w:pPr>
      <w:r w:rsidRPr="00B9589E">
        <w:rPr>
          <w:rFonts w:ascii="Open Sans" w:eastAsia="Times New Roman" w:hAnsi="Open Sans" w:cs="Times New Roman"/>
          <w:color w:val="393939"/>
          <w:sz w:val="20"/>
          <w:szCs w:val="20"/>
          <w:lang w:val="id-ID" w:eastAsia="id-ID"/>
        </w:rPr>
        <w:t>4. SK. Mentan No. 422/Kpts/LB.720/6/1998 tentang Peraturan Karantina Hewan.</w:t>
      </w:r>
      <w:r w:rsidRPr="00B9589E">
        <w:rPr>
          <w:rFonts w:ascii="Open Sans" w:eastAsia="Times New Roman" w:hAnsi="Open Sans" w:cs="Times New Roman"/>
          <w:color w:val="393939"/>
          <w:sz w:val="20"/>
          <w:szCs w:val="20"/>
          <w:lang w:val="id-ID" w:eastAsia="id-ID"/>
        </w:rPr>
        <w:br/>
        <w:t>5. SK Mentan No. 1096/Kpts/TN.120/10/1999 tentang Pemasukan Anjing, Kucing, Kera ke wilayah/daerah bebas RABIES di Indonesia.</w:t>
      </w:r>
      <w:r w:rsidRPr="00B9589E">
        <w:rPr>
          <w:rFonts w:ascii="Open Sans" w:eastAsia="Times New Roman" w:hAnsi="Open Sans" w:cs="Times New Roman"/>
          <w:color w:val="393939"/>
          <w:sz w:val="20"/>
          <w:szCs w:val="20"/>
          <w:lang w:val="id-ID" w:eastAsia="id-ID"/>
        </w:rPr>
        <w:br/>
        <w:t>6. Dan beberapa peraturan perundangan dan SK Mentan lainnya. </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Azas Karantina</w:t>
      </w:r>
      <w:r w:rsidRPr="00B9589E">
        <w:rPr>
          <w:rFonts w:ascii="Open Sans" w:eastAsia="Times New Roman" w:hAnsi="Open Sans" w:cs="Times New Roman"/>
          <w:color w:val="393939"/>
          <w:sz w:val="20"/>
          <w:szCs w:val="20"/>
          <w:lang w:val="id-ID" w:eastAsia="id-ID"/>
        </w:rPr>
        <w:br/>
        <w:t>Kelestarian sumber daya alam hayati hewan, ikan, dan tumbuhan.</w:t>
      </w:r>
      <w:r w:rsidRPr="00B9589E">
        <w:rPr>
          <w:rFonts w:ascii="Open Sans" w:eastAsia="Times New Roman" w:hAnsi="Open Sans" w:cs="Times New Roman"/>
          <w:color w:val="393939"/>
          <w:sz w:val="20"/>
          <w:szCs w:val="20"/>
          <w:lang w:val="id-ID" w:eastAsia="id-ID"/>
        </w:rPr>
        <w:br/>
        <w:t>Tugas Pokok Karantina Hewan</w:t>
      </w:r>
      <w:r w:rsidRPr="00B9589E">
        <w:rPr>
          <w:rFonts w:ascii="Open Sans" w:eastAsia="Times New Roman" w:hAnsi="Open Sans" w:cs="Times New Roman"/>
          <w:color w:val="393939"/>
          <w:sz w:val="20"/>
          <w:szCs w:val="20"/>
          <w:lang w:val="id-ID" w:eastAsia="id-ID"/>
        </w:rPr>
        <w:br/>
        <w:t>1. Mencegah masuknya hama dan penyakit hewan karantina dari luar negeri ke dalam wilayah Negara Republik Indonesia.</w:t>
      </w:r>
      <w:r w:rsidRPr="00B9589E">
        <w:rPr>
          <w:rFonts w:ascii="Open Sans" w:eastAsia="Times New Roman" w:hAnsi="Open Sans" w:cs="Times New Roman"/>
          <w:color w:val="393939"/>
          <w:sz w:val="20"/>
          <w:szCs w:val="20"/>
          <w:lang w:val="id-ID" w:eastAsia="id-ID"/>
        </w:rPr>
        <w:br/>
        <w:t>2. Mencegah tersebarnya hama dan penyakit hewan karantina dari wilayah Negara Republik Indonesia.</w:t>
      </w:r>
      <w:r w:rsidRPr="00B9589E">
        <w:rPr>
          <w:rFonts w:ascii="Open Sans" w:eastAsia="Times New Roman" w:hAnsi="Open Sans" w:cs="Times New Roman"/>
          <w:color w:val="393939"/>
          <w:sz w:val="20"/>
          <w:szCs w:val="20"/>
          <w:lang w:val="id-ID" w:eastAsia="id-ID"/>
        </w:rPr>
        <w:br/>
        <w:t>3. Mencegah keluarnya hama dan penyakit hewan karantina dari wilayah Negara Republik Indonesia.</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Media Pembawa Hama &amp; Penyakit Hewan Karantina (MPPH)</w:t>
      </w:r>
      <w:r w:rsidRPr="00B9589E">
        <w:rPr>
          <w:rFonts w:ascii="Open Sans" w:eastAsia="Times New Roman" w:hAnsi="Open Sans" w:cs="Times New Roman"/>
          <w:color w:val="393939"/>
          <w:sz w:val="20"/>
          <w:szCs w:val="20"/>
          <w:lang w:val="id-ID" w:eastAsia="id-ID"/>
        </w:rPr>
        <w:br/>
        <w:t>Karantina hewan mempunyai wewenang mengawasi lalu lintas dan melakukan tindak karantina terhadap media pembawa hama dan penyakit hewan karantina baik ekspor, impor, pemasukan maupun pengeluaran antar area/domestic yang terdidi dari:</w:t>
      </w:r>
      <w:r w:rsidRPr="00B9589E">
        <w:rPr>
          <w:rFonts w:ascii="Open Sans" w:eastAsia="Times New Roman" w:hAnsi="Open Sans" w:cs="Times New Roman"/>
          <w:color w:val="393939"/>
          <w:sz w:val="20"/>
          <w:szCs w:val="20"/>
          <w:lang w:val="id-ID" w:eastAsia="id-ID"/>
        </w:rPr>
        <w:br/>
        <w:t>1. Semua jenis hewan</w:t>
      </w:r>
      <w:r w:rsidRPr="00B9589E">
        <w:rPr>
          <w:rFonts w:ascii="Open Sans" w:eastAsia="Times New Roman" w:hAnsi="Open Sans" w:cs="Times New Roman"/>
          <w:color w:val="393939"/>
          <w:sz w:val="20"/>
          <w:szCs w:val="20"/>
          <w:lang w:val="id-ID" w:eastAsia="id-ID"/>
        </w:rPr>
        <w:br/>
        <w:t>2. Bahan Asal Hewan : bahan yang berasal dari hewan yang dapat diolah lebih lanjut seperti daging, telur, susu, jeroan, kulit hewan mentah &amp; jadi, darah, tanduk, tulang, sarang burung wallet, madu, embrio beku, mani beku, hewan opset.</w:t>
      </w:r>
      <w:r w:rsidRPr="00B9589E">
        <w:rPr>
          <w:rFonts w:ascii="Open Sans" w:eastAsia="Times New Roman" w:hAnsi="Open Sans" w:cs="Times New Roman"/>
          <w:color w:val="393939"/>
          <w:sz w:val="20"/>
          <w:szCs w:val="20"/>
          <w:lang w:val="id-ID" w:eastAsia="id-ID"/>
        </w:rPr>
        <w:br/>
        <w:t>3. Hasil Bahan Asal Hewan yang telah dioalh seperti: sosis, bakso, tepung daging, tepung tulang, daging olah, dendeng, abon, keju, cream, yoghurt, mentega, susu.</w:t>
      </w:r>
      <w:r w:rsidRPr="00B9589E">
        <w:rPr>
          <w:rFonts w:ascii="Open Sans" w:eastAsia="Times New Roman" w:hAnsi="Open Sans" w:cs="Times New Roman"/>
          <w:color w:val="393939"/>
          <w:sz w:val="20"/>
          <w:szCs w:val="20"/>
          <w:lang w:val="id-ID" w:eastAsia="id-ID"/>
        </w:rPr>
        <w:br/>
        <w:t>4. Benda lain adalah media pembawa yang bukan tergolong hewan, dan hasil bahan asal hewan dan hasil bahan asal hewan yang mempunyai potensi penyebaran hama dan penyakit berupa bahan biologic seperti: vaksin, sera, hormone, obat hewan dan bahan diagnosis seperti antigen, media pertumbuhan.</w:t>
      </w:r>
      <w:r w:rsidRPr="00B9589E">
        <w:rPr>
          <w:rFonts w:ascii="Open Sans" w:eastAsia="Times New Roman" w:hAnsi="Open Sans" w:cs="Times New Roman"/>
          <w:color w:val="393939"/>
          <w:sz w:val="20"/>
          <w:szCs w:val="20"/>
          <w:lang w:val="id-ID" w:eastAsia="id-ID"/>
        </w:rPr>
        <w:br/>
        <w:t>5. Meda pembawa lain berupa pakan hewan ternak, pakan hewan kesayangan, sisa makanan penumpang pesawat udara/kapal laut, kotoran ternak, sisa pakan, dan bangkai hewan serta barang atau bahan yang pernah berhubngan dengan hewan yang diturunkan dari alat angkut.</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Persyaratan Impor</w:t>
      </w:r>
      <w:r w:rsidRPr="00B9589E">
        <w:rPr>
          <w:rFonts w:ascii="Open Sans" w:eastAsia="Times New Roman" w:hAnsi="Open Sans" w:cs="Times New Roman"/>
          <w:color w:val="393939"/>
          <w:sz w:val="20"/>
          <w:szCs w:val="20"/>
          <w:lang w:val="id-ID" w:eastAsia="id-ID"/>
        </w:rPr>
        <w:br/>
        <w:t>1. Dilengkapi Sertifikat Kesehatan yang diterbitkan oleh pejabat yang berwenang di Negara asal dan Negara transit.</w:t>
      </w:r>
      <w:r w:rsidRPr="00B9589E">
        <w:rPr>
          <w:rFonts w:ascii="Open Sans" w:eastAsia="Times New Roman" w:hAnsi="Open Sans" w:cs="Times New Roman"/>
          <w:color w:val="393939"/>
          <w:sz w:val="20"/>
          <w:szCs w:val="20"/>
          <w:lang w:val="id-ID" w:eastAsia="id-ID"/>
        </w:rPr>
        <w:br/>
        <w:t>2. Surat Keterangan Asal (Certificate of Origin) bagi media yang tergolong benda lain, yang diterbitkan oleh perusahaan produsen/tempat pengolahan di daerah Negara asal.</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lastRenderedPageBreak/>
        <w:t>3. Surat Angkut Satwa (CITES) bagi media yang tergolong hewan liar, yang diterbitkan oleh pejabat berwenang (CITES Authority) di Negara asal.</w:t>
      </w:r>
      <w:r w:rsidRPr="00B9589E">
        <w:rPr>
          <w:rFonts w:ascii="Open Sans" w:eastAsia="Times New Roman" w:hAnsi="Open Sans" w:cs="Times New Roman"/>
          <w:color w:val="393939"/>
          <w:sz w:val="20"/>
          <w:szCs w:val="20"/>
          <w:lang w:val="id-ID" w:eastAsia="id-ID"/>
        </w:rPr>
        <w:br/>
        <w:t>4. Surat Persetujuan Pemasukan (SPP) dari Direktorat Jenderal Peternakan Departemen Pertanian.</w:t>
      </w:r>
      <w:r w:rsidRPr="00B9589E">
        <w:rPr>
          <w:rFonts w:ascii="Open Sans" w:eastAsia="Times New Roman" w:hAnsi="Open Sans" w:cs="Times New Roman"/>
          <w:color w:val="393939"/>
          <w:sz w:val="20"/>
          <w:szCs w:val="20"/>
          <w:lang w:val="id-ID" w:eastAsia="id-ID"/>
        </w:rPr>
        <w:br/>
        <w:t>5. Memiliki instalasi Karantina jika pelaksanaan tindakan Karantina tidak dapat dilakukan di Instalasi Karantina Pemerintah, yang ditetapkan oleh Kepala Badan Karantina Pertanian a/n Menteri Pertanian.</w:t>
      </w:r>
      <w:r w:rsidRPr="00B9589E">
        <w:rPr>
          <w:rFonts w:ascii="Open Sans" w:eastAsia="Times New Roman" w:hAnsi="Open Sans" w:cs="Times New Roman"/>
          <w:color w:val="393939"/>
          <w:sz w:val="20"/>
          <w:szCs w:val="20"/>
          <w:lang w:val="id-ID" w:eastAsia="id-ID"/>
        </w:rPr>
        <w:br/>
        <w:t>6. Dilaporkan diserahkan kepada petugas Karantina untuk keperluan tindakan karantina.</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Persyaratan Ekspor</w:t>
      </w:r>
      <w:r w:rsidRPr="00B9589E">
        <w:rPr>
          <w:rFonts w:ascii="Open Sans" w:eastAsia="Times New Roman" w:hAnsi="Open Sans" w:cs="Times New Roman"/>
          <w:color w:val="393939"/>
          <w:sz w:val="20"/>
          <w:szCs w:val="20"/>
          <w:lang w:val="id-ID" w:eastAsia="id-ID"/>
        </w:rPr>
        <w:br/>
        <w:t>1. Dilengkapi Sertifikat Kesehatan yang diterbitkan oleh Dokter Hewan karantina di tempat pengeluaran.</w:t>
      </w:r>
      <w:r w:rsidRPr="00B9589E">
        <w:rPr>
          <w:rFonts w:ascii="Open Sans" w:eastAsia="Times New Roman" w:hAnsi="Open Sans" w:cs="Times New Roman"/>
          <w:color w:val="393939"/>
          <w:sz w:val="20"/>
          <w:szCs w:val="20"/>
          <w:lang w:val="id-ID" w:eastAsia="id-ID"/>
        </w:rPr>
        <w:br/>
        <w:t>2. Surat Persetujuan Pengjuaraan bagi Media pembawa yang tergolong Hwan ternak yang diterbitkan oleh Direktorat Jenderal Peternakan Departemen Pertanian</w:t>
      </w:r>
      <w:r w:rsidRPr="00B9589E">
        <w:rPr>
          <w:rFonts w:ascii="Open Sans" w:eastAsia="Times New Roman" w:hAnsi="Open Sans" w:cs="Times New Roman"/>
          <w:color w:val="393939"/>
          <w:sz w:val="20"/>
          <w:szCs w:val="20"/>
          <w:lang w:val="id-ID" w:eastAsia="id-ID"/>
        </w:rPr>
        <w:br/>
        <w:t>3. Surat Angkut Satwa (CITES) bagi media pembawa yang tergolong hewan liar yang diterbitkan oleh Direktorat Jenderal Perlindungan Hutan dan konservasi Alam Departemen Kehutanan.</w:t>
      </w:r>
      <w:r w:rsidRPr="00B9589E">
        <w:rPr>
          <w:rFonts w:ascii="Open Sans" w:eastAsia="Times New Roman" w:hAnsi="Open Sans" w:cs="Times New Roman"/>
          <w:color w:val="393939"/>
          <w:sz w:val="20"/>
          <w:szCs w:val="20"/>
          <w:lang w:val="id-ID" w:eastAsia="id-ID"/>
        </w:rPr>
        <w:br/>
        <w:t>4. Memenuhi persyaratan lainnya yang ditetapkan/diminta oleh Negara pengimpor/tujuan.</w:t>
      </w:r>
      <w:r w:rsidRPr="00B9589E">
        <w:rPr>
          <w:rFonts w:ascii="Open Sans" w:eastAsia="Times New Roman" w:hAnsi="Open Sans" w:cs="Times New Roman"/>
          <w:color w:val="393939"/>
          <w:sz w:val="20"/>
          <w:szCs w:val="20"/>
          <w:lang w:val="id-ID" w:eastAsia="id-ID"/>
        </w:rPr>
        <w:br/>
        <w:t>5. Dilaporkan dan diserahkan kepada petugas Karantina di pelabuhan/tempat pengeluaran untuk keperluan tindak karantina.</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Persyaratan Antar Area (Domestik)</w:t>
      </w:r>
      <w:r w:rsidRPr="00B9589E">
        <w:rPr>
          <w:rFonts w:ascii="Open Sans" w:eastAsia="Times New Roman" w:hAnsi="Open Sans" w:cs="Times New Roman"/>
          <w:color w:val="393939"/>
          <w:sz w:val="20"/>
          <w:szCs w:val="20"/>
          <w:lang w:val="id-ID" w:eastAsia="id-ID"/>
        </w:rPr>
        <w:br/>
        <w:t>1. Dilengkapi sertifikat kesehatanyang diterbitkan oleh Dokter hewan karantina dari tempat pengeluaran.</w:t>
      </w:r>
      <w:r w:rsidRPr="00B9589E">
        <w:rPr>
          <w:rFonts w:ascii="Open Sans" w:eastAsia="Times New Roman" w:hAnsi="Open Sans" w:cs="Times New Roman"/>
          <w:color w:val="393939"/>
          <w:sz w:val="20"/>
          <w:szCs w:val="20"/>
          <w:lang w:val="id-ID" w:eastAsia="id-ID"/>
        </w:rPr>
        <w:br/>
        <w:t>2. Surat rekomendasi Pemasukan/Pengeluaran bagi media pembawa yang tergolong hewan ternak, yang diterbitkan oleh dinas peternakan atau dinas yang menangani kesehatan hewan.</w:t>
      </w:r>
      <w:r w:rsidRPr="00B9589E">
        <w:rPr>
          <w:rFonts w:ascii="Open Sans" w:eastAsia="Times New Roman" w:hAnsi="Open Sans" w:cs="Times New Roman"/>
          <w:color w:val="393939"/>
          <w:sz w:val="20"/>
          <w:szCs w:val="20"/>
          <w:lang w:val="id-ID" w:eastAsia="id-ID"/>
        </w:rPr>
        <w:br/>
        <w:t>3. Surat Angkut Satwa (SAS) bagi media pembawa yang tergolong hewan liar yang diterbitkan oleh Balai Konservasi Sumberdaya Alam (BKSDA).</w:t>
      </w:r>
      <w:r w:rsidRPr="00B9589E">
        <w:rPr>
          <w:rFonts w:ascii="Open Sans" w:eastAsia="Times New Roman" w:hAnsi="Open Sans" w:cs="Times New Roman"/>
          <w:color w:val="393939"/>
          <w:sz w:val="20"/>
          <w:szCs w:val="20"/>
          <w:lang w:val="id-ID" w:eastAsia="id-ID"/>
        </w:rPr>
        <w:br/>
        <w:t>4. Dilengkapi Surat Keterangan Asal dari tempat asalnya bagi media pembawa yang tergolong benda lain.</w:t>
      </w:r>
      <w:r w:rsidRPr="00B9589E">
        <w:rPr>
          <w:rFonts w:ascii="Open Sans" w:eastAsia="Times New Roman" w:hAnsi="Open Sans" w:cs="Times New Roman"/>
          <w:color w:val="393939"/>
          <w:sz w:val="20"/>
          <w:szCs w:val="20"/>
          <w:lang w:val="id-ID" w:eastAsia="id-ID"/>
        </w:rPr>
        <w:br/>
        <w:t>5. Dilaporkan dan diserahkan kepada petugas karantina di tempat pemasukan/pengeluaran untuk keperluan tindakan karantina.</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Prosedur Lalu Lintas MPPH</w:t>
      </w:r>
      <w:r w:rsidRPr="00B9589E">
        <w:rPr>
          <w:rFonts w:ascii="Open Sans" w:eastAsia="Times New Roman" w:hAnsi="Open Sans" w:cs="Times New Roman"/>
          <w:color w:val="393939"/>
          <w:sz w:val="20"/>
          <w:szCs w:val="20"/>
          <w:lang w:val="id-ID" w:eastAsia="id-ID"/>
        </w:rPr>
        <w:br/>
        <w:t>1. Pemilik/Kuasanya melaporkan rencana realisasi pemasukan/pengeluaran Hewan kepada Petugas Karantina Hewan di Pelabukan Udara/Laut dengan mengajukan permohonan Pemeriksaan Karantina paling lambat 2 (dua) hari sebelum pemasukan atau pengeluaran, serta membawa kelengkapan persyaratan yang ditetapkan untuk impor/antar area/ekspor. Khusus bagi BAH, HBAH dan benda lain disampaikan paling singkat 1 (satu) hari sebelum pemasukan atau pengeluaran, sedangkan bagi MPPH dan benda lain yang dibawa oleh penumpang (tentengan), jangka waktu penyampaian laporannya dapat dilakukan pada saat pemasukan/kedatangan.</w:t>
      </w:r>
      <w:r w:rsidRPr="00B9589E">
        <w:rPr>
          <w:rFonts w:ascii="Open Sans" w:eastAsia="Times New Roman" w:hAnsi="Open Sans" w:cs="Times New Roman"/>
          <w:color w:val="393939"/>
          <w:sz w:val="20"/>
          <w:szCs w:val="20"/>
          <w:lang w:val="id-ID" w:eastAsia="id-ID"/>
        </w:rPr>
        <w:br/>
        <w:t>2. MPPH yang akan dilalulintaskan diserahkan kepada petugas karantina untuk keperluan tindakan karantina sesuai dengan peraturan perundangan karantina yang berlaku.</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Persyaratan &amp; Prosedur Karantina Hewan Kesayangan (Anjing, Kucing, Kera) dan Sebangsanya Untuk Ekspor/Impor</w:t>
      </w:r>
      <w:r w:rsidRPr="00B9589E">
        <w:rPr>
          <w:rFonts w:ascii="Open Sans" w:eastAsia="Times New Roman" w:hAnsi="Open Sans" w:cs="Times New Roman"/>
          <w:color w:val="393939"/>
          <w:sz w:val="20"/>
          <w:szCs w:val="20"/>
          <w:lang w:val="id-ID" w:eastAsia="id-ID"/>
        </w:rPr>
        <w:br/>
        <w:t>1. Dilengkapi Sertifikat Keterangan Hwan dari Dokter Hewan yang berwenang di Negara Asal/Negara Transit.</w:t>
      </w:r>
      <w:r w:rsidRPr="00B9589E">
        <w:rPr>
          <w:rFonts w:ascii="Open Sans" w:eastAsia="Times New Roman" w:hAnsi="Open Sans" w:cs="Times New Roman"/>
          <w:color w:val="393939"/>
          <w:sz w:val="20"/>
          <w:szCs w:val="20"/>
          <w:lang w:val="id-ID" w:eastAsia="id-ID"/>
        </w:rPr>
        <w:br/>
        <w:t>2. Sertifikat Vaksinasi.</w:t>
      </w:r>
      <w:r w:rsidRPr="00B9589E">
        <w:rPr>
          <w:rFonts w:ascii="Open Sans" w:eastAsia="Times New Roman" w:hAnsi="Open Sans" w:cs="Times New Roman"/>
          <w:color w:val="393939"/>
          <w:sz w:val="20"/>
          <w:szCs w:val="20"/>
          <w:lang w:val="id-ID" w:eastAsia="id-ID"/>
        </w:rPr>
        <w:br/>
        <w:t>3. Surat Persetujuan Pemasukan/Impor (SPP) dari Direktorat Jenderal Peternakan.</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lastRenderedPageBreak/>
        <w:t>4. Pasport Hewan.</w:t>
      </w:r>
      <w:r w:rsidRPr="00B9589E">
        <w:rPr>
          <w:rFonts w:ascii="Open Sans" w:eastAsia="Times New Roman" w:hAnsi="Open Sans" w:cs="Times New Roman"/>
          <w:color w:val="393939"/>
          <w:sz w:val="20"/>
          <w:szCs w:val="20"/>
          <w:lang w:val="id-ID" w:eastAsia="id-ID"/>
        </w:rPr>
        <w:br/>
        <w:t>5. Bersedia menyerahkan hewan untuk dilakukan tindakan karantina di Instalasi Karantina Hewan selama minimal 14 (empat belas) hari</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Prosedur Pengurusan SPP</w:t>
      </w:r>
      <w:r w:rsidRPr="00B9589E">
        <w:rPr>
          <w:rFonts w:ascii="Open Sans" w:eastAsia="Times New Roman" w:hAnsi="Open Sans" w:cs="Times New Roman"/>
          <w:color w:val="393939"/>
          <w:sz w:val="20"/>
          <w:szCs w:val="20"/>
          <w:lang w:val="id-ID" w:eastAsia="id-ID"/>
        </w:rPr>
        <w:br/>
        <w:t>1. Pemilik kuasanya mengajukan Permohonan Rekomendasi dari pemasukan Hewan kesayangan kepada Dinas Peternakan/Dinas yang menangani Kesehatan Hewan dengan membawa fotocopy Sertifikat vaksinasi/Pasport Hewan, untuk pemasukan hewan ke Wilayah DKI Jakarta harus dilengkapi dengan fotocopy Pasport pemilik hewan.</w:t>
      </w:r>
      <w:r w:rsidRPr="00B9589E">
        <w:rPr>
          <w:rFonts w:ascii="Open Sans" w:eastAsia="Times New Roman" w:hAnsi="Open Sans" w:cs="Times New Roman"/>
          <w:color w:val="393939"/>
          <w:sz w:val="20"/>
          <w:szCs w:val="20"/>
          <w:lang w:val="id-ID" w:eastAsia="id-ID"/>
        </w:rPr>
        <w:br/>
        <w:t>2. Selanjutnya Rekomendasi pemasukan serta Dokuman hewan tersebut diajukan ke Direktorat Jenderal Peternakan Departemen Pertanian untuk mendapatkan surat Persetujuan Pemasukan/Impor</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Sertifikat Vaksinasi</w:t>
      </w:r>
      <w:r w:rsidRPr="00B9589E">
        <w:rPr>
          <w:rFonts w:ascii="Open Sans" w:eastAsia="Times New Roman" w:hAnsi="Open Sans" w:cs="Times New Roman"/>
          <w:color w:val="393939"/>
          <w:sz w:val="20"/>
          <w:szCs w:val="20"/>
          <w:lang w:val="id-ID" w:eastAsia="id-ID"/>
        </w:rPr>
        <w:br/>
        <w:t>Sekurang-kurangnya sudah di Vaksinasi Rabies.</w:t>
      </w:r>
      <w:r w:rsidRPr="00B9589E">
        <w:rPr>
          <w:rFonts w:ascii="Open Sans" w:eastAsia="Times New Roman" w:hAnsi="Open Sans" w:cs="Times New Roman"/>
          <w:color w:val="393939"/>
          <w:sz w:val="20"/>
          <w:szCs w:val="20"/>
          <w:lang w:val="id-ID" w:eastAsia="id-ID"/>
        </w:rPr>
        <w:br/>
        <w:t>Keterangan:</w:t>
      </w:r>
      <w:r w:rsidRPr="00B9589E">
        <w:rPr>
          <w:rFonts w:ascii="Open Sans" w:eastAsia="Times New Roman" w:hAnsi="Open Sans" w:cs="Times New Roman"/>
          <w:color w:val="393939"/>
          <w:sz w:val="20"/>
          <w:szCs w:val="20"/>
          <w:lang w:val="id-ID" w:eastAsia="id-ID"/>
        </w:rPr>
        <w:br/>
        <w:t>Surat keterangan Kesehatan Hewan Impor dikeluarkan Dokter Hewan Karantina Pemerintah Negara asal dan untuk keterangan Vaksinasi Rabies bias dikeluarkan oleh DOkter Hewan PEmerintah atau Dokter Hewan Berizin Praktek, untuk ekspor kera dan sebagainya harus disertai dengan SUrat Izin Ekspor CITES yang dikeluarkan oleh Direktorat Jenderal Perlindungan Hutan dan Konservasi Alam (PHKA) Departemen Kehutanan.</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t>Persyaratan &amp; Prosedur Karantina Untuk Membawa Satwa Liar Burung, Amphibia &amp; Reptil Keluar NEgeri Selain Kera</w:t>
      </w:r>
      <w:r w:rsidRPr="00B9589E">
        <w:rPr>
          <w:rFonts w:ascii="Open Sans" w:eastAsia="Times New Roman" w:hAnsi="Open Sans" w:cs="Times New Roman"/>
          <w:color w:val="393939"/>
          <w:sz w:val="20"/>
          <w:szCs w:val="20"/>
          <w:lang w:val="id-ID" w:eastAsia="id-ID"/>
        </w:rPr>
        <w:br/>
        <w:t>1. Telah memiliki surat izin ekspor/ CITES dari direktorat Jenderal Perlindungan Hutan dan Konservasi Alam (PHKA), Departemen Kehutanan.</w:t>
      </w:r>
      <w:r w:rsidRPr="00B9589E">
        <w:rPr>
          <w:rFonts w:ascii="Open Sans" w:eastAsia="Times New Roman" w:hAnsi="Open Sans" w:cs="Times New Roman"/>
          <w:color w:val="393939"/>
          <w:sz w:val="20"/>
          <w:szCs w:val="20"/>
          <w:lang w:val="id-ID" w:eastAsia="id-ID"/>
        </w:rPr>
        <w:br/>
        <w:t>2. Memeriksakan Heewannya ke tempat Dokter Hewan berizin Praktek guna memperoleh surat keterangan KEsehatan Hewan atau melaporkan langsung kepada karantina di bandara/pelabuhan sebelum keberangkatan untuk dilakukan tindak karantina sesuai peraturan perundangan yang berlaku.</w:t>
      </w:r>
      <w:r w:rsidRPr="00B9589E">
        <w:rPr>
          <w:rFonts w:ascii="Open Sans" w:eastAsia="Times New Roman" w:hAnsi="Open Sans" w:cs="Times New Roman"/>
          <w:color w:val="393939"/>
          <w:sz w:val="20"/>
          <w:szCs w:val="20"/>
          <w:lang w:val="id-ID" w:eastAsia="id-ID"/>
        </w:rPr>
        <w:br/>
        <w:t>3. Pada waktu keberangkatan membawa hewannya ke Karantina hewan di bandara/pelabuhan untuk dilakukan pemeriksaan akhir dan penerbitan Surat Keterangan Kesehatan Hewan.</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Larangan-Larangan</w:t>
      </w:r>
      <w:r w:rsidRPr="00B9589E">
        <w:rPr>
          <w:rFonts w:ascii="Open Sans" w:eastAsia="Times New Roman" w:hAnsi="Open Sans" w:cs="Times New Roman"/>
          <w:color w:val="393939"/>
          <w:sz w:val="20"/>
          <w:szCs w:val="20"/>
          <w:lang w:val="id-ID" w:eastAsia="id-ID"/>
        </w:rPr>
        <w:br/>
        <w:t>Berdasarkan atas pertimbangan situasi dan kondisi penyakit hewan menular di luar negeri maka Pemerintah mengeluarkan larangan-larangan.</w:t>
      </w:r>
      <w:r w:rsidRPr="00B9589E">
        <w:rPr>
          <w:rFonts w:ascii="Open Sans" w:eastAsia="Times New Roman" w:hAnsi="Open Sans" w:cs="Times New Roman"/>
          <w:color w:val="393939"/>
          <w:sz w:val="20"/>
          <w:szCs w:val="20"/>
          <w:lang w:val="id-ID" w:eastAsia="id-ID"/>
        </w:rPr>
        <w:br/>
        <w:t>Larangan yang dimaksud adalah:</w:t>
      </w:r>
      <w:r w:rsidRPr="00B9589E">
        <w:rPr>
          <w:rFonts w:ascii="Open Sans" w:eastAsia="Times New Roman" w:hAnsi="Open Sans" w:cs="Times New Roman"/>
          <w:color w:val="393939"/>
          <w:sz w:val="20"/>
          <w:szCs w:val="20"/>
          <w:lang w:val="id-ID" w:eastAsia="id-ID"/>
        </w:rPr>
        <w:br/>
        <w:t>1. Larangan memasukkan/mengimpor hewan produk asal hewan dari Negara di Benua: Amerika, Afrika, Asia, dan Eropa kecuali ada izin dari Pemerintah</w:t>
      </w:r>
      <w:r w:rsidRPr="00B9589E">
        <w:rPr>
          <w:rFonts w:ascii="Open Sans" w:eastAsia="Times New Roman" w:hAnsi="Open Sans" w:cs="Times New Roman"/>
          <w:color w:val="393939"/>
          <w:sz w:val="20"/>
          <w:szCs w:val="20"/>
          <w:lang w:val="id-ID" w:eastAsia="id-ID"/>
        </w:rPr>
        <w:br/>
        <w:t>2. Larangan memasukkan/mengimpor anjing, kucing, kera dan hewan sebangsanya dari daerah/Negara tertular rabies ke daerah bebas rabies/penyakit anjing Gila di Wilayah Negara Republik Indonesia.</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Daerah-Daerah Bebas Rabies Di Indonesia</w:t>
      </w:r>
      <w:r w:rsidRPr="00B9589E">
        <w:rPr>
          <w:rFonts w:ascii="Open Sans" w:eastAsia="Times New Roman" w:hAnsi="Open Sans" w:cs="Times New Roman"/>
          <w:color w:val="393939"/>
          <w:sz w:val="20"/>
          <w:szCs w:val="20"/>
          <w:lang w:val="id-ID" w:eastAsia="id-ID"/>
        </w:rPr>
        <w:br/>
        <w:t>1. Pulau-pulau di sekitar Pulau Sumatera</w:t>
      </w:r>
      <w:r w:rsidRPr="00B9589E">
        <w:rPr>
          <w:rFonts w:ascii="Open Sans" w:eastAsia="Times New Roman" w:hAnsi="Open Sans" w:cs="Times New Roman"/>
          <w:color w:val="393939"/>
          <w:sz w:val="20"/>
          <w:szCs w:val="20"/>
          <w:lang w:val="id-ID" w:eastAsia="id-ID"/>
        </w:rPr>
        <w:br/>
        <w:t>2. Propinsi Jawa Tengah</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lastRenderedPageBreak/>
        <w:t>3. Propinsi Istimewa Yogyakarta</w:t>
      </w:r>
      <w:r w:rsidRPr="00B9589E">
        <w:rPr>
          <w:rFonts w:ascii="Open Sans" w:eastAsia="Times New Roman" w:hAnsi="Open Sans" w:cs="Times New Roman"/>
          <w:color w:val="393939"/>
          <w:sz w:val="20"/>
          <w:szCs w:val="20"/>
          <w:lang w:val="id-ID" w:eastAsia="id-ID"/>
        </w:rPr>
        <w:br/>
        <w:t>4. Propinsi Jawa Timur</w:t>
      </w:r>
      <w:r w:rsidRPr="00B9589E">
        <w:rPr>
          <w:rFonts w:ascii="Open Sans" w:eastAsia="Times New Roman" w:hAnsi="Open Sans" w:cs="Times New Roman"/>
          <w:color w:val="393939"/>
          <w:sz w:val="20"/>
          <w:szCs w:val="20"/>
          <w:lang w:val="id-ID" w:eastAsia="id-ID"/>
        </w:rPr>
        <w:br/>
        <w:t>5. Propinsi Nusa Tenggara Barat</w:t>
      </w:r>
      <w:r w:rsidRPr="00B9589E">
        <w:rPr>
          <w:rFonts w:ascii="Open Sans" w:eastAsia="Times New Roman" w:hAnsi="Open Sans" w:cs="Times New Roman"/>
          <w:color w:val="393939"/>
          <w:sz w:val="20"/>
          <w:szCs w:val="20"/>
          <w:lang w:val="id-ID" w:eastAsia="id-ID"/>
        </w:rPr>
        <w:br/>
        <w:t>6. Propinsi Nusa Tenggara Timur kecuali P.Flores</w:t>
      </w:r>
      <w:r w:rsidRPr="00B9589E">
        <w:rPr>
          <w:rFonts w:ascii="Open Sans" w:eastAsia="Times New Roman" w:hAnsi="Open Sans" w:cs="Times New Roman"/>
          <w:color w:val="393939"/>
          <w:sz w:val="20"/>
          <w:szCs w:val="20"/>
          <w:lang w:val="id-ID" w:eastAsia="id-ID"/>
        </w:rPr>
        <w:br/>
        <w:t>7. Propinsi Maluku Utara dan Propinsi Maluku Kecuali Ambon</w:t>
      </w:r>
      <w:r w:rsidRPr="00B9589E">
        <w:rPr>
          <w:rFonts w:ascii="Open Sans" w:eastAsia="Times New Roman" w:hAnsi="Open Sans" w:cs="Times New Roman"/>
          <w:color w:val="393939"/>
          <w:sz w:val="20"/>
          <w:szCs w:val="20"/>
          <w:lang w:val="id-ID" w:eastAsia="id-ID"/>
        </w:rPr>
        <w:br/>
        <w:t>8. Propinsi Kalimantan Barat</w:t>
      </w:r>
      <w:r w:rsidRPr="00B9589E">
        <w:rPr>
          <w:rFonts w:ascii="Open Sans" w:eastAsia="Times New Roman" w:hAnsi="Open Sans" w:cs="Times New Roman"/>
          <w:color w:val="393939"/>
          <w:sz w:val="20"/>
          <w:szCs w:val="20"/>
          <w:lang w:val="id-ID" w:eastAsia="id-ID"/>
        </w:rPr>
        <w:br/>
        <w:t>9. Propinsi Papua dan Papua Barat</w:t>
      </w:r>
      <w:r w:rsidRPr="00B9589E">
        <w:rPr>
          <w:rFonts w:ascii="Open Sans" w:eastAsia="Times New Roman" w:hAnsi="Open Sans" w:cs="Times New Roman"/>
          <w:color w:val="393939"/>
          <w:sz w:val="20"/>
          <w:szCs w:val="20"/>
          <w:lang w:val="id-ID" w:eastAsia="id-ID"/>
        </w:rPr>
        <w:br/>
        <w:t>10. Propinsi Banten</w:t>
      </w:r>
      <w:r w:rsidRPr="00B9589E">
        <w:rPr>
          <w:rFonts w:ascii="Open Sans" w:eastAsia="Times New Roman" w:hAnsi="Open Sans" w:cs="Times New Roman"/>
          <w:color w:val="393939"/>
          <w:sz w:val="20"/>
          <w:szCs w:val="20"/>
          <w:lang w:val="id-ID" w:eastAsia="id-ID"/>
        </w:rPr>
        <w:br/>
        <w:t>11. Propinsi Jawa Barat</w:t>
      </w:r>
      <w:r w:rsidRPr="00B9589E">
        <w:rPr>
          <w:rFonts w:ascii="Open Sans" w:eastAsia="Times New Roman" w:hAnsi="Open Sans" w:cs="Times New Roman"/>
          <w:color w:val="393939"/>
          <w:sz w:val="20"/>
          <w:szCs w:val="20"/>
          <w:lang w:val="id-ID" w:eastAsia="id-ID"/>
        </w:rPr>
        <w:br/>
        <w:t>12. DKI Jakarta</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Negara-Negara Di Dunia yanga Bebas Rabies</w:t>
      </w:r>
      <w:r w:rsidRPr="00B9589E">
        <w:rPr>
          <w:rFonts w:ascii="Open Sans" w:eastAsia="Times New Roman" w:hAnsi="Open Sans" w:cs="Times New Roman"/>
          <w:color w:val="393939"/>
          <w:sz w:val="20"/>
          <w:szCs w:val="20"/>
          <w:lang w:val="id-ID" w:eastAsia="id-ID"/>
        </w:rPr>
        <w:br/>
        <w:t>Berdasarkan SK Mentan No. 1096/Kpts/TN. 120/10/1999</w:t>
      </w:r>
      <w:r w:rsidRPr="00B9589E">
        <w:rPr>
          <w:rFonts w:ascii="Open Sans" w:eastAsia="Times New Roman" w:hAnsi="Open Sans" w:cs="Times New Roman"/>
          <w:color w:val="393939"/>
          <w:sz w:val="20"/>
          <w:szCs w:val="20"/>
          <w:lang w:val="id-ID" w:eastAsia="id-ID"/>
        </w:rPr>
        <w:br/>
        <w:t>1. Australia</w:t>
      </w:r>
      <w:r w:rsidRPr="00B9589E">
        <w:rPr>
          <w:rFonts w:ascii="Open Sans" w:eastAsia="Times New Roman" w:hAnsi="Open Sans" w:cs="Times New Roman"/>
          <w:color w:val="393939"/>
          <w:sz w:val="20"/>
          <w:szCs w:val="20"/>
          <w:lang w:val="id-ID" w:eastAsia="id-ID"/>
        </w:rPr>
        <w:br/>
        <w:t>2. New Zealand</w:t>
      </w:r>
      <w:r w:rsidRPr="00B9589E">
        <w:rPr>
          <w:rFonts w:ascii="Open Sans" w:eastAsia="Times New Roman" w:hAnsi="Open Sans" w:cs="Times New Roman"/>
          <w:color w:val="393939"/>
          <w:sz w:val="20"/>
          <w:szCs w:val="20"/>
          <w:lang w:val="id-ID" w:eastAsia="id-ID"/>
        </w:rPr>
        <w:br/>
        <w:t>3. Fiji</w:t>
      </w:r>
      <w:r w:rsidRPr="00B9589E">
        <w:rPr>
          <w:rFonts w:ascii="Open Sans" w:eastAsia="Times New Roman" w:hAnsi="Open Sans" w:cs="Times New Roman"/>
          <w:color w:val="393939"/>
          <w:sz w:val="20"/>
          <w:szCs w:val="20"/>
          <w:lang w:val="id-ID" w:eastAsia="id-ID"/>
        </w:rPr>
        <w:br/>
        <w:t>4. Hawaii</w:t>
      </w:r>
      <w:r w:rsidRPr="00B9589E">
        <w:rPr>
          <w:rFonts w:ascii="Open Sans" w:eastAsia="Times New Roman" w:hAnsi="Open Sans" w:cs="Times New Roman"/>
          <w:color w:val="393939"/>
          <w:sz w:val="20"/>
          <w:szCs w:val="20"/>
          <w:lang w:val="id-ID" w:eastAsia="id-ID"/>
        </w:rPr>
        <w:br/>
        <w:t>5. Waiwan</w:t>
      </w:r>
      <w:r w:rsidRPr="00B9589E">
        <w:rPr>
          <w:rFonts w:ascii="Open Sans" w:eastAsia="Times New Roman" w:hAnsi="Open Sans" w:cs="Times New Roman"/>
          <w:color w:val="393939"/>
          <w:sz w:val="20"/>
          <w:szCs w:val="20"/>
          <w:lang w:val="id-ID" w:eastAsia="id-ID"/>
        </w:rPr>
        <w:br/>
        <w:t>6. Japan</w:t>
      </w:r>
      <w:r w:rsidRPr="00B9589E">
        <w:rPr>
          <w:rFonts w:ascii="Open Sans" w:eastAsia="Times New Roman" w:hAnsi="Open Sans" w:cs="Times New Roman"/>
          <w:color w:val="393939"/>
          <w:sz w:val="20"/>
          <w:szCs w:val="20"/>
          <w:lang w:val="id-ID" w:eastAsia="id-ID"/>
        </w:rPr>
        <w:br/>
        <w:t>7. Ierland</w:t>
      </w:r>
      <w:r w:rsidRPr="00B9589E">
        <w:rPr>
          <w:rFonts w:ascii="Open Sans" w:eastAsia="Times New Roman" w:hAnsi="Open Sans" w:cs="Times New Roman"/>
          <w:color w:val="393939"/>
          <w:sz w:val="20"/>
          <w:szCs w:val="20"/>
          <w:lang w:val="id-ID" w:eastAsia="id-ID"/>
        </w:rPr>
        <w:br/>
        <w:t>8. Iceland</w:t>
      </w:r>
      <w:r w:rsidRPr="00B9589E">
        <w:rPr>
          <w:rFonts w:ascii="Open Sans" w:eastAsia="Times New Roman" w:hAnsi="Open Sans" w:cs="Times New Roman"/>
          <w:color w:val="393939"/>
          <w:sz w:val="20"/>
          <w:szCs w:val="20"/>
          <w:lang w:val="id-ID" w:eastAsia="id-ID"/>
        </w:rPr>
        <w:br/>
        <w:t>9. Bermuda</w:t>
      </w:r>
      <w:r w:rsidRPr="00B9589E">
        <w:rPr>
          <w:rFonts w:ascii="Open Sans" w:eastAsia="Times New Roman" w:hAnsi="Open Sans" w:cs="Times New Roman"/>
          <w:color w:val="393939"/>
          <w:sz w:val="20"/>
          <w:szCs w:val="20"/>
          <w:lang w:val="id-ID" w:eastAsia="id-ID"/>
        </w:rPr>
        <w:br/>
        <w:t>10. Brunes Darussalam</w:t>
      </w:r>
      <w:r w:rsidRPr="00B9589E">
        <w:rPr>
          <w:rFonts w:ascii="Open Sans" w:eastAsia="Times New Roman" w:hAnsi="Open Sans" w:cs="Times New Roman"/>
          <w:color w:val="393939"/>
          <w:sz w:val="20"/>
          <w:szCs w:val="20"/>
          <w:lang w:val="id-ID" w:eastAsia="id-ID"/>
        </w:rPr>
        <w:br/>
        <w:t>11. Sabah dan Serawak</w:t>
      </w:r>
      <w:r w:rsidRPr="00B9589E">
        <w:rPr>
          <w:rFonts w:ascii="Open Sans" w:eastAsia="Times New Roman" w:hAnsi="Open Sans" w:cs="Times New Roman"/>
          <w:color w:val="393939"/>
          <w:sz w:val="20"/>
          <w:szCs w:val="20"/>
          <w:lang w:val="id-ID" w:eastAsia="id-ID"/>
        </w:rPr>
        <w:br/>
        <w:t>12. Cyprus</w:t>
      </w:r>
      <w:r w:rsidRPr="00B9589E">
        <w:rPr>
          <w:rFonts w:ascii="Open Sans" w:eastAsia="Times New Roman" w:hAnsi="Open Sans" w:cs="Times New Roman"/>
          <w:color w:val="393939"/>
          <w:sz w:val="20"/>
          <w:szCs w:val="20"/>
          <w:lang w:val="id-ID" w:eastAsia="id-ID"/>
        </w:rPr>
        <w:br/>
        <w:t>13. Denmark</w:t>
      </w:r>
      <w:r w:rsidRPr="00B9589E">
        <w:rPr>
          <w:rFonts w:ascii="Open Sans" w:eastAsia="Times New Roman" w:hAnsi="Open Sans" w:cs="Times New Roman"/>
          <w:color w:val="393939"/>
          <w:sz w:val="20"/>
          <w:szCs w:val="20"/>
          <w:lang w:val="id-ID" w:eastAsia="id-ID"/>
        </w:rPr>
        <w:br/>
        <w:t>14. Sweden</w:t>
      </w:r>
      <w:r w:rsidRPr="00B9589E">
        <w:rPr>
          <w:rFonts w:ascii="Open Sans" w:eastAsia="Times New Roman" w:hAnsi="Open Sans" w:cs="Times New Roman"/>
          <w:color w:val="393939"/>
          <w:sz w:val="20"/>
          <w:szCs w:val="20"/>
          <w:lang w:val="id-ID" w:eastAsia="id-ID"/>
        </w:rPr>
        <w:br/>
        <w:t>15. Norway</w:t>
      </w:r>
      <w:r w:rsidRPr="00B9589E">
        <w:rPr>
          <w:rFonts w:ascii="Open Sans" w:eastAsia="Times New Roman" w:hAnsi="Open Sans" w:cs="Times New Roman"/>
          <w:color w:val="393939"/>
          <w:sz w:val="20"/>
          <w:szCs w:val="20"/>
          <w:lang w:val="id-ID" w:eastAsia="id-ID"/>
        </w:rPr>
        <w:br/>
        <w:t>16. Malta</w:t>
      </w:r>
      <w:r w:rsidRPr="00B9589E">
        <w:rPr>
          <w:rFonts w:ascii="Open Sans" w:eastAsia="Times New Roman" w:hAnsi="Open Sans" w:cs="Times New Roman"/>
          <w:color w:val="393939"/>
          <w:sz w:val="20"/>
          <w:szCs w:val="20"/>
          <w:lang w:val="id-ID" w:eastAsia="id-ID"/>
        </w:rPr>
        <w:br/>
        <w:t>17. United Kingdom</w:t>
      </w:r>
      <w:r w:rsidRPr="00B9589E">
        <w:rPr>
          <w:rFonts w:ascii="Open Sans" w:eastAsia="Times New Roman" w:hAnsi="Open Sans" w:cs="Times New Roman"/>
          <w:color w:val="393939"/>
          <w:sz w:val="20"/>
          <w:szCs w:val="20"/>
          <w:lang w:val="id-ID" w:eastAsia="id-ID"/>
        </w:rPr>
        <w:br/>
        <w:t>18. Singapore</w:t>
      </w:r>
      <w:r w:rsidRPr="00B9589E">
        <w:rPr>
          <w:rFonts w:ascii="Open Sans" w:eastAsia="Times New Roman" w:hAnsi="Open Sans" w:cs="Times New Roman"/>
          <w:color w:val="393939"/>
          <w:sz w:val="20"/>
          <w:szCs w:val="20"/>
          <w:lang w:val="id-ID" w:eastAsia="id-ID"/>
        </w:rPr>
        <w:br/>
        <w:t>19. Hongkong</w:t>
      </w:r>
      <w:r w:rsidRPr="00B9589E">
        <w:rPr>
          <w:rFonts w:ascii="Open Sans" w:eastAsia="Times New Roman" w:hAnsi="Open Sans" w:cs="Times New Roman"/>
          <w:color w:val="393939"/>
          <w:sz w:val="20"/>
          <w:szCs w:val="20"/>
          <w:lang w:val="id-ID" w:eastAsia="id-ID"/>
        </w:rPr>
        <w:br/>
        <w:t>20. Turcos and Corcos</w:t>
      </w:r>
      <w:r w:rsidRPr="00B9589E">
        <w:rPr>
          <w:rFonts w:ascii="Open Sans" w:eastAsia="Times New Roman" w:hAnsi="Open Sans" w:cs="Times New Roman"/>
          <w:color w:val="393939"/>
          <w:sz w:val="20"/>
          <w:szCs w:val="20"/>
          <w:lang w:val="id-ID" w:eastAsia="id-ID"/>
        </w:rPr>
        <w:br/>
        <w:t>Atau lihat di website OIE : </w:t>
      </w:r>
      <w:hyperlink r:id="rId4" w:tgtFrame="blank_" w:history="1">
        <w:r w:rsidRPr="00B9589E">
          <w:rPr>
            <w:rFonts w:ascii="Open Sans" w:eastAsia="Times New Roman" w:hAnsi="Open Sans" w:cs="Times New Roman"/>
            <w:color w:val="337AB7"/>
            <w:sz w:val="20"/>
            <w:szCs w:val="20"/>
            <w:u w:val="single"/>
            <w:lang w:val="id-ID" w:eastAsia="id-ID"/>
          </w:rPr>
          <w:t>http://www.oie.int/wahis/public.php?page=disease_status_lists</w:t>
        </w:r>
      </w:hyperlink>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Ketentuan Pidana</w:t>
      </w:r>
      <w:r w:rsidRPr="00B9589E">
        <w:rPr>
          <w:rFonts w:ascii="Open Sans" w:eastAsia="Times New Roman" w:hAnsi="Open Sans" w:cs="Times New Roman"/>
          <w:color w:val="393939"/>
          <w:sz w:val="20"/>
          <w:szCs w:val="20"/>
          <w:lang w:val="id-ID" w:eastAsia="id-ID"/>
        </w:rPr>
        <w:br/>
        <w:t>Sesuai dengan ketentuan pada pasal 31 Undang-Undang RI No. 16 Tahun 1992 disebutkan bahwa:</w:t>
      </w:r>
      <w:r w:rsidRPr="00B9589E">
        <w:rPr>
          <w:rFonts w:ascii="Open Sans" w:eastAsia="Times New Roman" w:hAnsi="Open Sans" w:cs="Times New Roman"/>
          <w:color w:val="393939"/>
          <w:sz w:val="20"/>
          <w:szCs w:val="20"/>
          <w:lang w:val="id-ID" w:eastAsia="id-ID"/>
        </w:rPr>
        <w:br/>
        <w:t>1. Barang siapa dengan sengaja melakukan pelanggaran terhadap ketentuan-ketentuan yang berkenaan dengan persyaratan karantina (dalam pasal 5, pasal 6, pasal 7, pasal 9, pasal 21 dan pasal 25) dapat dipidana dengan pidana penjara paling lama 3 (tiga tahun dan denda paling banyak Rp. 150.000.000, (Seratus Lima Puluh Juta Rupiah)</w:t>
      </w:r>
      <w:r w:rsidRPr="00B9589E">
        <w:rPr>
          <w:rFonts w:ascii="Open Sans" w:eastAsia="Times New Roman" w:hAnsi="Open Sans" w:cs="Times New Roman"/>
          <w:color w:val="393939"/>
          <w:sz w:val="20"/>
          <w:szCs w:val="20"/>
          <w:lang w:val="id-ID" w:eastAsia="id-ID"/>
        </w:rPr>
        <w:br/>
        <w:t>2. Barang siapa karena kelalaiannya melakukan pelanggaran terhadap ketentuan-ketentuan yang berkenaan dengan persyaratan karantina (dalam pasal 5, pasal 6, pasal 7, pasal 9, pasal 21 dan pasal 25) dapat dipidana dengan penjara paling lama 1 (satu) tahun dan denda paling banyak Rp. 50.000.000,- (Lima Puluh Juta Rupiah)</w:t>
      </w:r>
      <w:r w:rsidRPr="00B9589E">
        <w:rPr>
          <w:rFonts w:ascii="Open Sans" w:eastAsia="Times New Roman" w:hAnsi="Open Sans" w:cs="Times New Roman"/>
          <w:color w:val="393939"/>
          <w:sz w:val="20"/>
          <w:szCs w:val="20"/>
          <w:lang w:val="id-ID" w:eastAsia="id-ID"/>
        </w:rPr>
        <w:br/>
        <w:t xml:space="preserve">3. Tindak pidana sebagaimana dimaksud dalam ayat (1) adalah kejahatan dan tindak pidana sebagaimana </w:t>
      </w:r>
      <w:r w:rsidRPr="00B9589E">
        <w:rPr>
          <w:rFonts w:ascii="Open Sans" w:eastAsia="Times New Roman" w:hAnsi="Open Sans" w:cs="Times New Roman"/>
          <w:color w:val="393939"/>
          <w:sz w:val="20"/>
          <w:szCs w:val="20"/>
          <w:lang w:val="id-ID" w:eastAsia="id-ID"/>
        </w:rPr>
        <w:lastRenderedPageBreak/>
        <w:t>dimaksud dalam ayat (2) adalah pelanggaran.</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Kantor Pelayanan Karantina Balai Besar Kanrantina – Hewan Soukarno-Hatta</w:t>
      </w:r>
      <w:r w:rsidRPr="00B9589E">
        <w:rPr>
          <w:rFonts w:ascii="Open Sans" w:eastAsia="Times New Roman" w:hAnsi="Open Sans" w:cs="Times New Roman"/>
          <w:color w:val="393939"/>
          <w:sz w:val="20"/>
          <w:szCs w:val="20"/>
          <w:lang w:val="id-ID" w:eastAsia="id-ID"/>
        </w:rPr>
        <w:br/>
        <w:t>1. Gedung Karantina Pertanian</w:t>
      </w:r>
      <w:r w:rsidRPr="00B9589E">
        <w:rPr>
          <w:rFonts w:ascii="Open Sans" w:eastAsia="Times New Roman" w:hAnsi="Open Sans" w:cs="Times New Roman"/>
          <w:color w:val="393939"/>
          <w:sz w:val="20"/>
          <w:szCs w:val="20"/>
          <w:lang w:val="id-ID" w:eastAsia="id-ID"/>
        </w:rPr>
        <w:br/>
        <w:t>Bandar Udara Internasional Soekanro-Hatta, JAKARTA 19120</w:t>
      </w:r>
      <w:r w:rsidRPr="00B9589E">
        <w:rPr>
          <w:rFonts w:ascii="Open Sans" w:eastAsia="Times New Roman" w:hAnsi="Open Sans" w:cs="Times New Roman"/>
          <w:color w:val="393939"/>
          <w:sz w:val="20"/>
          <w:szCs w:val="20"/>
          <w:lang w:val="id-ID" w:eastAsia="id-ID"/>
        </w:rPr>
        <w:br/>
        <w:t>Telp. : (021)5507930-31, 5500824, Fax ( (021)5500623, 5507930</w:t>
      </w:r>
      <w:r w:rsidRPr="00B9589E">
        <w:rPr>
          <w:rFonts w:ascii="Open Sans" w:eastAsia="Times New Roman" w:hAnsi="Open Sans" w:cs="Times New Roman"/>
          <w:color w:val="393939"/>
          <w:sz w:val="20"/>
          <w:szCs w:val="20"/>
          <w:lang w:val="id-ID" w:eastAsia="id-ID"/>
        </w:rPr>
        <w:br/>
        <w:t>Email : info@bbkpsoehatta.deptan.go.id</w:t>
      </w:r>
      <w:r w:rsidRPr="00B9589E">
        <w:rPr>
          <w:rFonts w:ascii="Open Sans" w:eastAsia="Times New Roman" w:hAnsi="Open Sans" w:cs="Times New Roman"/>
          <w:color w:val="393939"/>
          <w:sz w:val="20"/>
          <w:szCs w:val="20"/>
          <w:lang w:val="id-ID" w:eastAsia="id-ID"/>
        </w:rPr>
        <w:br/>
        <w:t>Website : www.bbkpsoehatta.deptan.go.id</w:t>
      </w:r>
      <w:r w:rsidRPr="00B9589E">
        <w:rPr>
          <w:rFonts w:ascii="Open Sans" w:eastAsia="Times New Roman" w:hAnsi="Open Sans" w:cs="Times New Roman"/>
          <w:color w:val="393939"/>
          <w:sz w:val="20"/>
          <w:szCs w:val="20"/>
          <w:lang w:val="id-ID" w:eastAsia="id-ID"/>
        </w:rPr>
        <w:br/>
        <w:t>2. Instalasi Karantina Hewan dan Laboratorium</w:t>
      </w:r>
      <w:r w:rsidRPr="00B9589E">
        <w:rPr>
          <w:rFonts w:ascii="Open Sans" w:eastAsia="Times New Roman" w:hAnsi="Open Sans" w:cs="Times New Roman"/>
          <w:color w:val="393939"/>
          <w:sz w:val="20"/>
          <w:szCs w:val="20"/>
          <w:lang w:val="id-ID" w:eastAsia="id-ID"/>
        </w:rPr>
        <w:br/>
        <w:t>Bandara Udara Internasional Jakarta Soekarno Hatta</w:t>
      </w:r>
      <w:r w:rsidRPr="00B9589E">
        <w:rPr>
          <w:rFonts w:ascii="Open Sans" w:eastAsia="Times New Roman" w:hAnsi="Open Sans" w:cs="Times New Roman"/>
          <w:color w:val="393939"/>
          <w:sz w:val="20"/>
          <w:szCs w:val="20"/>
          <w:lang w:val="id-ID" w:eastAsia="id-ID"/>
        </w:rPr>
        <w:br/>
        <w:t>Telp. (021) 55910919</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Alamat-Alamat Penting Instansi Pemerintah Yang Berkaitan Dengan Karantina Hewan</w:t>
      </w:r>
      <w:r w:rsidRPr="00B9589E">
        <w:rPr>
          <w:rFonts w:ascii="Open Sans" w:eastAsia="Times New Roman" w:hAnsi="Open Sans" w:cs="Times New Roman"/>
          <w:color w:val="393939"/>
          <w:sz w:val="20"/>
          <w:szCs w:val="20"/>
          <w:lang w:val="id-ID" w:eastAsia="id-ID"/>
        </w:rPr>
        <w:br/>
        <w:t>1. Badan Karantina Pertanian</w:t>
      </w:r>
      <w:r w:rsidRPr="00B9589E">
        <w:rPr>
          <w:rFonts w:ascii="Open Sans" w:eastAsia="Times New Roman" w:hAnsi="Open Sans" w:cs="Times New Roman"/>
          <w:color w:val="393939"/>
          <w:sz w:val="20"/>
          <w:szCs w:val="20"/>
          <w:lang w:val="id-ID" w:eastAsia="id-ID"/>
        </w:rPr>
        <w:br/>
        <w:t>Kanpus Departemen Pertanian Gedung E Lt. 5</w:t>
      </w:r>
      <w:r w:rsidRPr="00B9589E">
        <w:rPr>
          <w:rFonts w:ascii="Open Sans" w:eastAsia="Times New Roman" w:hAnsi="Open Sans" w:cs="Times New Roman"/>
          <w:color w:val="393939"/>
          <w:sz w:val="20"/>
          <w:szCs w:val="20"/>
          <w:lang w:val="id-ID" w:eastAsia="id-ID"/>
        </w:rPr>
        <w:br/>
        <w:t>Jl. Harsono RM. No. 3 Ragunan, Pasar Minggu Jakarta Selatan</w:t>
      </w:r>
      <w:r w:rsidRPr="00B9589E">
        <w:rPr>
          <w:rFonts w:ascii="Open Sans" w:eastAsia="Times New Roman" w:hAnsi="Open Sans" w:cs="Times New Roman"/>
          <w:color w:val="393939"/>
          <w:sz w:val="20"/>
          <w:szCs w:val="20"/>
          <w:lang w:val="id-ID" w:eastAsia="id-ID"/>
        </w:rPr>
        <w:br/>
        <w:t>Telp. (021) 781 6482-4 Fax. (021) 7816481</w:t>
      </w:r>
      <w:r w:rsidRPr="00B9589E">
        <w:rPr>
          <w:rFonts w:ascii="Open Sans" w:eastAsia="Times New Roman" w:hAnsi="Open Sans" w:cs="Times New Roman"/>
          <w:color w:val="393939"/>
          <w:sz w:val="20"/>
          <w:szCs w:val="20"/>
          <w:lang w:val="id-ID" w:eastAsia="id-ID"/>
        </w:rPr>
        <w:br/>
        <w:t>2. Direktorat Jenderal Peternakan</w:t>
      </w:r>
      <w:r w:rsidRPr="00B9589E">
        <w:rPr>
          <w:rFonts w:ascii="Open Sans" w:eastAsia="Times New Roman" w:hAnsi="Open Sans" w:cs="Times New Roman"/>
          <w:color w:val="393939"/>
          <w:sz w:val="20"/>
          <w:szCs w:val="20"/>
          <w:lang w:val="id-ID" w:eastAsia="id-ID"/>
        </w:rPr>
        <w:br/>
        <w:t>Kanpus Departemen Pertanian Gedung C Lt. 9</w:t>
      </w:r>
      <w:r w:rsidRPr="00B9589E">
        <w:rPr>
          <w:rFonts w:ascii="Open Sans" w:eastAsia="Times New Roman" w:hAnsi="Open Sans" w:cs="Times New Roman"/>
          <w:color w:val="393939"/>
          <w:sz w:val="20"/>
          <w:szCs w:val="20"/>
          <w:lang w:val="id-ID" w:eastAsia="id-ID"/>
        </w:rPr>
        <w:br/>
        <w:t>Jl. Harsono RM. No. 3 Ragunan, Pasar Minggu Jakarta Selatan</w:t>
      </w:r>
      <w:r w:rsidRPr="00B9589E">
        <w:rPr>
          <w:rFonts w:ascii="Open Sans" w:eastAsia="Times New Roman" w:hAnsi="Open Sans" w:cs="Times New Roman"/>
          <w:color w:val="393939"/>
          <w:sz w:val="20"/>
          <w:szCs w:val="20"/>
          <w:lang w:val="id-ID" w:eastAsia="id-ID"/>
        </w:rPr>
        <w:br/>
        <w:t>Telp. (021) 781 5783 – 781 0090 Fax. (021) 7815783 – 7804166</w:t>
      </w:r>
      <w:r w:rsidRPr="00B9589E">
        <w:rPr>
          <w:rFonts w:ascii="Open Sans" w:eastAsia="Times New Roman" w:hAnsi="Open Sans" w:cs="Times New Roman"/>
          <w:color w:val="393939"/>
          <w:sz w:val="20"/>
          <w:szCs w:val="20"/>
          <w:lang w:val="id-ID" w:eastAsia="id-ID"/>
        </w:rPr>
        <w:br/>
        <w:t>3. Direktorat Jenderal Perlindungan Hutan dan Konservasi Alam (PHKA) Departemen Kehutanan</w:t>
      </w:r>
      <w:r w:rsidRPr="00B9589E">
        <w:rPr>
          <w:rFonts w:ascii="Open Sans" w:eastAsia="Times New Roman" w:hAnsi="Open Sans" w:cs="Times New Roman"/>
          <w:color w:val="393939"/>
          <w:sz w:val="20"/>
          <w:szCs w:val="20"/>
          <w:lang w:val="id-ID" w:eastAsia="id-ID"/>
        </w:rPr>
        <w:br/>
        <w:t>Gedung Manggala Wanabhakti Blok 7 Lt. 7</w:t>
      </w:r>
      <w:r w:rsidRPr="00B9589E">
        <w:rPr>
          <w:rFonts w:ascii="Open Sans" w:eastAsia="Times New Roman" w:hAnsi="Open Sans" w:cs="Times New Roman"/>
          <w:color w:val="393939"/>
          <w:sz w:val="20"/>
          <w:szCs w:val="20"/>
          <w:lang w:val="id-ID" w:eastAsia="id-ID"/>
        </w:rPr>
        <w:br/>
        <w:t>Jl. Gatot Subroto Jakarta Selatan</w:t>
      </w:r>
      <w:r w:rsidRPr="00B9589E">
        <w:rPr>
          <w:rFonts w:ascii="Open Sans" w:eastAsia="Times New Roman" w:hAnsi="Open Sans" w:cs="Times New Roman"/>
          <w:color w:val="393939"/>
          <w:sz w:val="20"/>
          <w:szCs w:val="20"/>
          <w:lang w:val="id-ID" w:eastAsia="id-ID"/>
        </w:rPr>
        <w:br/>
        <w:t>Telp. (021) 5720227 – 5705401-04 Ext. 769, Fax. (021) 5734818</w:t>
      </w:r>
      <w:r w:rsidRPr="00B9589E">
        <w:rPr>
          <w:rFonts w:ascii="Open Sans" w:eastAsia="Times New Roman" w:hAnsi="Open Sans" w:cs="Times New Roman"/>
          <w:color w:val="393939"/>
          <w:sz w:val="20"/>
          <w:szCs w:val="20"/>
          <w:lang w:val="id-ID" w:eastAsia="id-ID"/>
        </w:rPr>
        <w:br/>
        <w:t>4. Dinas Pertanian, Peternakan dan Perikanan DKI Jakarta</w:t>
      </w:r>
      <w:r w:rsidRPr="00B9589E">
        <w:rPr>
          <w:rFonts w:ascii="Open Sans" w:eastAsia="Times New Roman" w:hAnsi="Open Sans" w:cs="Times New Roman"/>
          <w:color w:val="393939"/>
          <w:sz w:val="20"/>
          <w:szCs w:val="20"/>
          <w:lang w:val="id-ID" w:eastAsia="id-ID"/>
        </w:rPr>
        <w:br/>
        <w:t>Jl. Gunung Sahari No. 11 Jakarta, Telp. (021) 6393771-6267217</w:t>
      </w:r>
      <w:r w:rsidRPr="00B9589E">
        <w:rPr>
          <w:rFonts w:ascii="Open Sans" w:eastAsia="Times New Roman" w:hAnsi="Open Sans" w:cs="Times New Roman"/>
          <w:color w:val="393939"/>
          <w:sz w:val="20"/>
          <w:szCs w:val="20"/>
          <w:lang w:val="id-ID" w:eastAsia="id-ID"/>
        </w:rPr>
        <w:br/>
        <w:t>5. Balai KSDA DKI Jakarta</w:t>
      </w:r>
      <w:r w:rsidRPr="00B9589E">
        <w:rPr>
          <w:rFonts w:ascii="Open Sans" w:eastAsia="Times New Roman" w:hAnsi="Open Sans" w:cs="Times New Roman"/>
          <w:color w:val="393939"/>
          <w:sz w:val="20"/>
          <w:szCs w:val="20"/>
          <w:lang w:val="id-ID" w:eastAsia="id-ID"/>
        </w:rPr>
        <w:br/>
        <w:t>Jl. Salemba Raya No. 9 Lt.3 Jakarta Pusat</w:t>
      </w:r>
      <w:r w:rsidRPr="00B9589E">
        <w:rPr>
          <w:rFonts w:ascii="Open Sans" w:eastAsia="Times New Roman" w:hAnsi="Open Sans" w:cs="Times New Roman"/>
          <w:color w:val="393939"/>
          <w:sz w:val="20"/>
          <w:szCs w:val="20"/>
          <w:lang w:val="id-ID" w:eastAsia="id-ID"/>
        </w:rPr>
        <w:br/>
        <w:t>Telp. (021) 3157919-3158142</w:t>
      </w:r>
      <w:r w:rsidRPr="00B9589E">
        <w:rPr>
          <w:rFonts w:ascii="Open Sans" w:eastAsia="Times New Roman" w:hAnsi="Open Sans" w:cs="Times New Roman"/>
          <w:color w:val="393939"/>
          <w:sz w:val="20"/>
          <w:szCs w:val="20"/>
          <w:lang w:val="id-ID" w:eastAsia="id-ID"/>
        </w:rPr>
        <w:br/>
      </w:r>
      <w:hyperlink r:id="rId5" w:anchor="info_h_1" w:history="1">
        <w:r w:rsidRPr="00B9589E">
          <w:rPr>
            <w:rFonts w:ascii="Open Sans" w:eastAsia="Times New Roman" w:hAnsi="Open Sans" w:cs="Times New Roman"/>
            <w:color w:val="337AB7"/>
            <w:sz w:val="20"/>
            <w:szCs w:val="20"/>
            <w:u w:val="single"/>
            <w:lang w:val="id-ID" w:eastAsia="id-ID"/>
          </w:rPr>
          <w:t>Close</w:t>
        </w:r>
      </w:hyperlink>
    </w:p>
    <w:p w:rsidR="00B9589E" w:rsidRPr="00B9589E" w:rsidRDefault="00B9589E" w:rsidP="00B9589E">
      <w:pPr>
        <w:spacing w:after="0" w:line="240" w:lineRule="auto"/>
        <w:rPr>
          <w:rFonts w:ascii="Times New Roman" w:eastAsia="Times New Roman" w:hAnsi="Times New Roman" w:cs="Times New Roman"/>
          <w:sz w:val="24"/>
          <w:szCs w:val="24"/>
          <w:lang w:val="id-ID" w:eastAsia="id-ID"/>
        </w:rPr>
      </w:pPr>
      <w:r w:rsidRPr="00B9589E">
        <w:rPr>
          <w:rFonts w:ascii="Open Sans" w:eastAsia="Times New Roman" w:hAnsi="Open Sans" w:cs="Times New Roman"/>
          <w:color w:val="393939"/>
          <w:sz w:val="20"/>
          <w:szCs w:val="20"/>
          <w:lang w:val="id-ID" w:eastAsia="id-ID"/>
        </w:rPr>
        <w:br/>
      </w:r>
    </w:p>
    <w:p w:rsidR="00B9589E" w:rsidRPr="00B9589E" w:rsidRDefault="00B9589E" w:rsidP="00B9589E">
      <w:pPr>
        <w:shd w:val="clear" w:color="auto" w:fill="FFFFFF"/>
        <w:spacing w:after="0" w:line="240" w:lineRule="auto"/>
        <w:rPr>
          <w:rFonts w:ascii="Open Sans" w:eastAsia="Times New Roman" w:hAnsi="Open Sans" w:cs="Times New Roman"/>
          <w:color w:val="393939"/>
          <w:sz w:val="20"/>
          <w:szCs w:val="20"/>
          <w:lang w:val="id-ID" w:eastAsia="id-ID"/>
        </w:rPr>
      </w:pPr>
      <w:r w:rsidRPr="00B9589E">
        <w:rPr>
          <w:rFonts w:ascii="Open Sans" w:eastAsia="Times New Roman" w:hAnsi="Open Sans" w:cs="Times New Roman"/>
          <w:b/>
          <w:bCs/>
          <w:color w:val="393939"/>
          <w:sz w:val="20"/>
          <w:szCs w:val="20"/>
          <w:lang w:val="id-ID" w:eastAsia="id-ID"/>
        </w:rPr>
        <w:t>Animal Quarantine for Dogs and Cats - at Jakarta Airport</w:t>
      </w:r>
      <w:r w:rsidRPr="00B9589E">
        <w:rPr>
          <w:rFonts w:ascii="Open Sans" w:eastAsia="Times New Roman" w:hAnsi="Open Sans" w:cs="Times New Roman"/>
          <w:color w:val="393939"/>
          <w:sz w:val="20"/>
          <w:szCs w:val="20"/>
          <w:lang w:val="id-ID" w:eastAsia="id-ID"/>
        </w:rPr>
        <w:br/>
        <w:t>There are many questions regarding Quarantine for Dogs and Cats on arrival at Jakarta, here are some of the information based on our knowledge and experience handling Imported Dogs and Cats.</w:t>
      </w:r>
      <w:r w:rsidRPr="00B9589E">
        <w:rPr>
          <w:rFonts w:ascii="Open Sans" w:eastAsia="Times New Roman" w:hAnsi="Open Sans" w:cs="Times New Roman"/>
          <w:color w:val="393939"/>
          <w:sz w:val="20"/>
          <w:szCs w:val="20"/>
          <w:lang w:val="id-ID" w:eastAsia="id-ID"/>
        </w:rPr>
        <w:br/>
      </w:r>
    </w:p>
    <w:p w:rsidR="00484ABC" w:rsidRPr="00B9589E" w:rsidRDefault="00B9589E" w:rsidP="00B9589E">
      <w:pPr>
        <w:shd w:val="clear" w:color="auto" w:fill="FFFFFF"/>
        <w:spacing w:after="0" w:line="240" w:lineRule="auto"/>
        <w:rPr>
          <w:rFonts w:ascii="Open Sans" w:eastAsia="Times New Roman" w:hAnsi="Open Sans" w:cs="Times New Roman"/>
          <w:color w:val="393939"/>
          <w:sz w:val="20"/>
          <w:szCs w:val="20"/>
          <w:lang w:val="id-ID" w:eastAsia="id-ID"/>
        </w:rPr>
      </w:pPr>
      <w:r w:rsidRPr="00B9589E">
        <w:rPr>
          <w:rFonts w:ascii="Open Sans" w:eastAsia="Times New Roman" w:hAnsi="Open Sans" w:cs="Times New Roman"/>
          <w:color w:val="393939"/>
          <w:sz w:val="20"/>
          <w:szCs w:val="20"/>
          <w:lang w:val="id-ID" w:eastAsia="id-ID"/>
        </w:rPr>
        <w:t>Based on the regulation dogs and cats into Jakarta or to neighborhood area must go to quarantine for 14 days.</w:t>
      </w:r>
      <w:r w:rsidRPr="00B9589E">
        <w:rPr>
          <w:rFonts w:ascii="Open Sans" w:eastAsia="Times New Roman" w:hAnsi="Open Sans" w:cs="Times New Roman"/>
          <w:color w:val="393939"/>
          <w:sz w:val="20"/>
          <w:szCs w:val="20"/>
          <w:lang w:val="id-ID" w:eastAsia="id-ID"/>
        </w:rPr>
        <w:br/>
        <w:t>There is no exception for dogs and cats from Rabies Free Country, commercial pets and non commercial (family pets), dogs and cats for showing (exhibition) also pets of diplomatic passport holder's pets. The Quarantine charges for 14 days approximately Rp. 600,000.- to 700,000.- for each dog included food.</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What do they do in Quarantine?</w:t>
      </w:r>
      <w:r w:rsidRPr="00B9589E">
        <w:rPr>
          <w:rFonts w:ascii="Open Sans" w:eastAsia="Times New Roman" w:hAnsi="Open Sans" w:cs="Times New Roman"/>
          <w:color w:val="393939"/>
          <w:sz w:val="20"/>
          <w:szCs w:val="20"/>
          <w:lang w:val="id-ID" w:eastAsia="id-ID"/>
        </w:rPr>
        <w:br/>
        <w:t xml:space="preserve">Quarantine officers do health checking, Inspecting/observing and taking blood sample at the quarantine station. Blood sample normally taken few days after arrival of the pets (need a minimum number of pets </w:t>
      </w:r>
      <w:r w:rsidRPr="00B9589E">
        <w:rPr>
          <w:rFonts w:ascii="Open Sans" w:eastAsia="Times New Roman" w:hAnsi="Open Sans" w:cs="Times New Roman"/>
          <w:color w:val="393939"/>
          <w:sz w:val="20"/>
          <w:szCs w:val="20"/>
          <w:lang w:val="id-ID" w:eastAsia="id-ID"/>
        </w:rPr>
        <w:lastRenderedPageBreak/>
        <w:t>for running the test together) then the result may take around one week time. As our knowledge blood testing mainly for Rabies antibody, not for titer but for low and high / negative or positive.</w:t>
      </w:r>
      <w:r w:rsidRPr="00B9589E">
        <w:rPr>
          <w:rFonts w:ascii="Open Sans" w:eastAsia="Times New Roman" w:hAnsi="Open Sans" w:cs="Times New Roman"/>
          <w:color w:val="393939"/>
          <w:sz w:val="20"/>
          <w:szCs w:val="20"/>
          <w:lang w:val="id-ID" w:eastAsia="id-ID"/>
        </w:rPr>
        <w:br/>
        <w:t>In case that the animal found low or negative result then the Quarantine Vet must give dog or cat another injection of Rabies.</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Can the dog/cat get sick in there?</w:t>
      </w:r>
      <w:r w:rsidRPr="00B9589E">
        <w:rPr>
          <w:rFonts w:ascii="Open Sans" w:eastAsia="Times New Roman" w:hAnsi="Open Sans" w:cs="Times New Roman"/>
          <w:color w:val="393939"/>
          <w:sz w:val="20"/>
          <w:szCs w:val="20"/>
          <w:lang w:val="id-ID" w:eastAsia="id-ID"/>
        </w:rPr>
        <w:br/>
        <w:t>Quarantine Station is public place, could not expect for only healthy dogs or cats to be there, meanwhile also receiving commercial pets (imported puppies or kittens for sale). The conditions of the imported puppies or kittens could be unhealthy or weak because the treatment prior departing at the origin country may not like the treatment of family dogs or cats.</w:t>
      </w:r>
      <w:r w:rsidRPr="00B9589E">
        <w:rPr>
          <w:rFonts w:ascii="Open Sans" w:eastAsia="Times New Roman" w:hAnsi="Open Sans" w:cs="Times New Roman"/>
          <w:color w:val="393939"/>
          <w:sz w:val="20"/>
          <w:szCs w:val="20"/>
          <w:lang w:val="id-ID" w:eastAsia="id-ID"/>
        </w:rPr>
        <w:br/>
        <w:t>What the pets' owner can do is to make prevention before the move for dogs and cats. Prior departure give them Bordetella for Kennel Cough (or Pneumadog) and also Flea &amp; tick prevention with spot on (or drop). For cats give them full vaccine, such as: Panleucopenia, Rhinotracheitis, Calici, Chlamidya beside Rabies.</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The place &amp; Facilities</w:t>
      </w:r>
      <w:r w:rsidRPr="00B9589E">
        <w:rPr>
          <w:rFonts w:ascii="Open Sans" w:eastAsia="Times New Roman" w:hAnsi="Open Sans" w:cs="Times New Roman"/>
          <w:color w:val="393939"/>
          <w:sz w:val="20"/>
          <w:szCs w:val="20"/>
          <w:lang w:val="id-ID" w:eastAsia="id-ID"/>
        </w:rPr>
        <w:br/>
        <w:t>Quarantine Station located at the Airport Area, if you enter from the Toll Road after the second Toll Gate then on the left hand side there is a pond after the Airport Entrance Gate. It is on the left side of the pond there is a small road go into the Quarantine Complex. The Quarantine office is close to the cargo area just before the Airport Police Station.</w:t>
      </w:r>
      <w:r w:rsidRPr="00B9589E">
        <w:rPr>
          <w:rFonts w:ascii="Open Sans" w:eastAsia="Times New Roman" w:hAnsi="Open Sans" w:cs="Times New Roman"/>
          <w:color w:val="393939"/>
          <w:sz w:val="20"/>
          <w:szCs w:val="20"/>
          <w:lang w:val="id-ID" w:eastAsia="id-ID"/>
        </w:rPr>
        <w:br/>
        <w:t>The quarantine kennels are provided with air-condition. There is kennels' staff and Veterinarian in charge all the time.</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Visiting Your Pets</w:t>
      </w:r>
      <w:r w:rsidRPr="00B9589E">
        <w:rPr>
          <w:rFonts w:ascii="Open Sans" w:eastAsia="Times New Roman" w:hAnsi="Open Sans" w:cs="Times New Roman"/>
          <w:color w:val="393939"/>
          <w:sz w:val="20"/>
          <w:szCs w:val="20"/>
          <w:lang w:val="id-ID" w:eastAsia="id-ID"/>
        </w:rPr>
        <w:br/>
        <w:t>During stay at the Quarantine station your pets may be visited by the owner or representative.</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t>You must take into consideration that your pet will have separation anxiety during the time of moving, then could make your pets in more stress when seeing you for a while at the quarantine but you do not take them home, especially dog who very attached to the owner. Your dog of course like you are very happy when meeting you in there, the dog think that you are going to pick him or her up home at that time. When you are leaving you probably happy have seen him ok and you can plan to see him again next days.What the dog does after you left, might be reversely yours. Dog could be very sad, he couldn't understand why you let him at the quarantine place, he probably won't eat or barking a lot, why you left him etc, etc... depending on how close you and your dog, how he attach to you. He need sometimes to be in stable condition then few days later you show up again, and the story repeated, it could be worse and worse.</w:t>
      </w:r>
      <w:r w:rsidRPr="00B9589E">
        <w:rPr>
          <w:rFonts w:ascii="Open Sans" w:eastAsia="Times New Roman" w:hAnsi="Open Sans" w:cs="Times New Roman"/>
          <w:color w:val="393939"/>
          <w:sz w:val="20"/>
          <w:szCs w:val="20"/>
          <w:lang w:val="id-ID" w:eastAsia="id-ID"/>
        </w:rPr>
        <w:br/>
        <w:t>Sometimes the quarantine officer offers the owner for bathing their dog or cat. One thing the owner must know, when the dog or cat arrived from traveling need recovery their conditions and adapting to the new environment, some dog or cat even in very weak condition because of traveling time, and some could have dehydration for a while.</w:t>
      </w:r>
      <w:r w:rsidRPr="00B9589E">
        <w:rPr>
          <w:rFonts w:ascii="Open Sans" w:eastAsia="Times New Roman" w:hAnsi="Open Sans" w:cs="Times New Roman"/>
          <w:color w:val="393939"/>
          <w:sz w:val="20"/>
          <w:szCs w:val="20"/>
          <w:lang w:val="id-ID" w:eastAsia="id-ID"/>
        </w:rPr>
        <w:br/>
        <w:t>Bathing is not a good time for those kind of situation, that can make the animals easily get sick or get respiratory problem such as pneumonia or coughing. It is better to say no to them at the first days in quarantine for bathing your pets, until you know exactly that your dog or cat is in good condition or wait until return out from the quarantine station. Bathing is an additional services that you must pay in addition of normal charges.</w:t>
      </w:r>
      <w:r w:rsidRPr="00B9589E">
        <w:rPr>
          <w:rFonts w:ascii="Open Sans" w:eastAsia="Times New Roman" w:hAnsi="Open Sans" w:cs="Times New Roman"/>
          <w:color w:val="393939"/>
          <w:sz w:val="20"/>
          <w:szCs w:val="20"/>
          <w:lang w:val="id-ID" w:eastAsia="id-ID"/>
        </w:rPr>
        <w:br/>
        <w:t xml:space="preserve">Our Importation service will include pick up from the quarantine station and delivery to client's new </w:t>
      </w:r>
      <w:r w:rsidRPr="00B9589E">
        <w:rPr>
          <w:rFonts w:ascii="Open Sans" w:eastAsia="Times New Roman" w:hAnsi="Open Sans" w:cs="Times New Roman"/>
          <w:color w:val="393939"/>
          <w:sz w:val="20"/>
          <w:szCs w:val="20"/>
          <w:lang w:val="id-ID" w:eastAsia="id-ID"/>
        </w:rPr>
        <w:lastRenderedPageBreak/>
        <w:t>residence. While we are at the quarantine station for dropping or collecting other customer's pets, we also can visit dogs and cats those still not finished the quarantine period.</w:t>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color w:val="393939"/>
          <w:sz w:val="20"/>
          <w:szCs w:val="20"/>
          <w:lang w:val="id-ID" w:eastAsia="id-ID"/>
        </w:rPr>
        <w:br/>
      </w:r>
      <w:r w:rsidRPr="00B9589E">
        <w:rPr>
          <w:rFonts w:ascii="Open Sans" w:eastAsia="Times New Roman" w:hAnsi="Open Sans" w:cs="Times New Roman"/>
          <w:b/>
          <w:bCs/>
          <w:color w:val="393939"/>
          <w:sz w:val="20"/>
          <w:szCs w:val="20"/>
          <w:lang w:val="id-ID" w:eastAsia="id-ID"/>
        </w:rPr>
        <w:t>Early Released</w:t>
      </w:r>
      <w:r w:rsidRPr="00B9589E">
        <w:rPr>
          <w:rFonts w:ascii="Open Sans" w:eastAsia="Times New Roman" w:hAnsi="Open Sans" w:cs="Times New Roman"/>
          <w:color w:val="393939"/>
          <w:sz w:val="20"/>
          <w:szCs w:val="20"/>
          <w:lang w:val="id-ID" w:eastAsia="id-ID"/>
        </w:rPr>
        <w:br/>
        <w:t>Early release sometimes allowed by Quarantine officer. Please check with our representative if you wish for pets early released, for additional cost may involve.</w:t>
      </w:r>
      <w:bookmarkStart w:id="0" w:name="_GoBack"/>
      <w:bookmarkEnd w:id="0"/>
    </w:p>
    <w:sectPr w:rsidR="00484ABC" w:rsidRPr="00B95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78"/>
    <w:rsid w:val="00206378"/>
    <w:rsid w:val="00484ABC"/>
    <w:rsid w:val="00B9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C213"/>
  <w15:chartTrackingRefBased/>
  <w15:docId w15:val="{CCA0CD50-8F82-44D8-90F8-61D446B2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9567">
      <w:bodyDiv w:val="1"/>
      <w:marLeft w:val="0"/>
      <w:marRight w:val="0"/>
      <w:marTop w:val="0"/>
      <w:marBottom w:val="0"/>
      <w:divBdr>
        <w:top w:val="none" w:sz="0" w:space="0" w:color="auto"/>
        <w:left w:val="none" w:sz="0" w:space="0" w:color="auto"/>
        <w:bottom w:val="none" w:sz="0" w:space="0" w:color="auto"/>
        <w:right w:val="none" w:sz="0" w:space="0" w:color="auto"/>
      </w:divBdr>
      <w:divsChild>
        <w:div w:id="652757302">
          <w:marLeft w:val="0"/>
          <w:marRight w:val="0"/>
          <w:marTop w:val="0"/>
          <w:marBottom w:val="0"/>
          <w:divBdr>
            <w:top w:val="none" w:sz="0" w:space="0" w:color="auto"/>
            <w:left w:val="none" w:sz="0" w:space="0" w:color="auto"/>
            <w:bottom w:val="none" w:sz="0" w:space="0" w:color="auto"/>
            <w:right w:val="none" w:sz="0" w:space="0" w:color="auto"/>
          </w:divBdr>
        </w:div>
        <w:div w:id="997225348">
          <w:marLeft w:val="0"/>
          <w:marRight w:val="0"/>
          <w:marTop w:val="0"/>
          <w:marBottom w:val="0"/>
          <w:divBdr>
            <w:top w:val="none" w:sz="0" w:space="0" w:color="auto"/>
            <w:left w:val="none" w:sz="0" w:space="0" w:color="auto"/>
            <w:bottom w:val="none" w:sz="0" w:space="0" w:color="auto"/>
            <w:right w:val="none" w:sz="0" w:space="0" w:color="auto"/>
          </w:divBdr>
        </w:div>
        <w:div w:id="1060330108">
          <w:marLeft w:val="0"/>
          <w:marRight w:val="0"/>
          <w:marTop w:val="0"/>
          <w:marBottom w:val="0"/>
          <w:divBdr>
            <w:top w:val="none" w:sz="0" w:space="0" w:color="auto"/>
            <w:left w:val="none" w:sz="0" w:space="0" w:color="auto"/>
            <w:bottom w:val="none" w:sz="0" w:space="0" w:color="auto"/>
            <w:right w:val="none" w:sz="0" w:space="0" w:color="auto"/>
          </w:divBdr>
        </w:div>
        <w:div w:id="203013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bpetcargo.onhape.com/apps/html/article.php" TargetMode="External"/><Relationship Id="rId4" Type="http://schemas.openxmlformats.org/officeDocument/2006/relationships/hyperlink" Target="http://www.oie.int/wahis/public.php?page=disease_status_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2018-01-10T02:15:00Z</dcterms:created>
  <dcterms:modified xsi:type="dcterms:W3CDTF">2018-01-10T02:15:00Z</dcterms:modified>
</cp:coreProperties>
</file>